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PRIVACY STATEMENT Renate Kunst advocaat en mediator</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respecteert uw persoonsgegevens en draagt er zorg voor dat de persoonlijke informatie die aan mij wordt verstrekt of anderszins is verkregen vertrouwelijk wordt behandeld. Bij persoonsgegevens gaat het om alle informatie over een persoon. Ook gegevens die indirect iets over iemand zeggen zijn persoonsgegevens. Met het onderstaande wordt uitvoering gegeven aan de in de Algemene Verordening Gegevensbescherming (AVG) neergelegde informatieplicht aan de betrokkene(n) wiens persoonsgegevens het kantoor verwerkt.</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Grondslagen voor verwerking</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verwerkt persoonsgegevens om diensten aan te kunnen bieden, dienstverlening te kunnen verbeteren en om persoonlijk met u als betrokkene te kunnen communiceren.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verwerkt de hierna genoemde persoonsgegevens uitsluitend voor de hierna te noemen doeleinden:</w:t>
      </w:r>
    </w:p>
    <w:p>
      <w:pPr>
        <w:numPr>
          <w:ilvl w:val="0"/>
          <w:numId w:val="2"/>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Het verlenen van juridische diensten, waaronder de uitvoering van een overeenkomst, het voeren van (gerechtelijke) procedures..</w:t>
      </w:r>
    </w:p>
    <w:p>
      <w:pPr>
        <w:numPr>
          <w:ilvl w:val="0"/>
          <w:numId w:val="2"/>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Het innen van declaraties.</w:t>
      </w:r>
    </w:p>
    <w:p>
      <w:pPr>
        <w:numPr>
          <w:ilvl w:val="0"/>
          <w:numId w:val="2"/>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Advisering, bemiddeling en verwijzing.</w:t>
      </w:r>
    </w:p>
    <w:p>
      <w:pPr>
        <w:numPr>
          <w:ilvl w:val="0"/>
          <w:numId w:val="2"/>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Het voldoen aan onze juridische en wettelijke verplichtingen.</w:t>
      </w:r>
    </w:p>
    <w:p>
      <w:pPr>
        <w:numPr>
          <w:ilvl w:val="0"/>
          <w:numId w:val="2"/>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Werving van personeel</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verwerkt persoonsgegevens, omdat deze door u als betrokkene op eigen initiatief zijn verstrekt, in het kader van de dienstverlening zijn verkregen, door derde partijen aan haar kenbaar zijn gemaakt (waaronder wederpartijen), of via openbare bronnen bekend zijn geworden.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verwerkt de hierboven genoemde persoonsgegevens uitsluitend op basis van de hierna te noemen gronden als bedoeld in artikel 6 van de AVG:</w:t>
      </w:r>
    </w:p>
    <w:p>
      <w:pPr>
        <w:numPr>
          <w:ilvl w:val="0"/>
          <w:numId w:val="4"/>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wettelijke verplichting</w:t>
      </w:r>
    </w:p>
    <w:p>
      <w:pPr>
        <w:numPr>
          <w:ilvl w:val="0"/>
          <w:numId w:val="4"/>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uitvoering van een overeenkomst</w:t>
      </w:r>
    </w:p>
    <w:p>
      <w:pPr>
        <w:numPr>
          <w:ilvl w:val="0"/>
          <w:numId w:val="4"/>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verkregen toestemming van betrokkene(n)</w:t>
      </w:r>
    </w:p>
    <w:p>
      <w:pPr>
        <w:numPr>
          <w:ilvl w:val="0"/>
          <w:numId w:val="4"/>
        </w:numPr>
        <w:tabs>
          <w:tab w:val="left" w:pos="720" w:leader="none"/>
        </w:tabs>
        <w:spacing w:before="100" w:after="10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gerechtvaardigd belang</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Het delen van uw gegevens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deelt uw persoonsgegevens alleen met derde partijen voor zover noodzakelijk voor de dienstverlening met inachtneming van de hiervoor genoemde doeleinden. Hierbij valt te denken aan waarneming van de praktijk door een andere advocaat of het (laten) uitvoeren van een deskundigheidsonderzoek of het inschakelen van een andere derde partij namens en in opdracht van het kantoor maar ook het verstrekken van uw persoonsgegevens in verband met het opmaken van overeenkomsten, (gerechtelijke) procedures of correspondentie met de wederpartij.</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Daarnaast zal Renate Kunst persoonsgegevens verstrekken aan een derde partij, zoals een toezichthouder of een andere met openbaar gezag beklede instantie, voor zover daartoe een wettelijke verplichting bestaat.</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Met de derde partij die namens en in opdracht van Renate Kunst uw persoonsgegevens verwerkt, wordt een verwerkersovereenkomst gesloten waardoor die derde partij eveneens gehouden is tot naleving van de AVG. Door  Renate Kunst ingeschakelde derde partijen, die als verwerkingsverantwoordelijke diensten aanbieden, zijn voor de (verdere) verwerking van uw persoonsgegevens zelf verantwoordelijk voor de naleving van de AVG. Hierbij valt te denken aan een accountant, advocaat, notaris, ingeschakelde andere derde partij ten behoeve van een second opinion of een deskundigenrapport.   </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Beveiliging</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hecht grote waarde aan de beveiliging en bescherming van uw persoonsgegevens en zorgt, rekening houdend met de stand van de techniek, voor passende technische en organisatorische maatregelen om een op het risico afgestemd beveiligingsniveau te waarborgen..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Bewaartermijn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bewaart persoonsgegevens die worden verwerkt niet langer dan noodzakelijk is voor de hiervoor genoemde doeleinden van de gegevensverwerking dan wel op grond van wet- en regelgeving is vereist.</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Privacy rechten van betrokkenen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Een verzoek tot inzage, correctie, beperking, verzet, overdraagbaarheid van gegevens, verwijdering van uw persoonsgegevens of intrekking van eerder gegeven toestemming, kunt u sturen via onderstaande contactgegevens. U ontvangt binnen vier weken na ontvangst van uw verzoek nader bericht van ons.</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 kunnen zich omstandigheden voordoen waarbij Renate Kunst aan uw verzoek als betrokkene geen of niet volledige uitvoering kan geven. Hierbij valt te denken aan de geheimhoudingsplicht van advocaten en wettelijke bewaartermijnen.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Uw verzoeken zoals hiervoor bedoeld, kunt u richten aan: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advocaat en mediator</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Hondsrugstraat 18, 9471 GE Zuidlaren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advocaat@renatekunst.nl</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050-4029375</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Teneinde zeker te weten dat ik op basis van uw verzoek de betreffende persoonsgegevens aan de juiste persoon verstrek, vraag ik u ter verificatie inzage van een geldig paspoort, rijbewijs of identiteitsbewijs met een afgeschermde pasfoto en BSN-nummer.  Renate Kunst neemt alleen verzoeken in behandeling die betrekking hebben op uw eigen persoonsgegevens.</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maakt geen gebruik van sociale media of marketingintrumenten</w:t>
      </w:r>
    </w:p>
    <w:p>
      <w:pPr>
        <w:spacing w:before="100" w:after="100" w:line="240"/>
        <w:ind w:right="0" w:left="0" w:firstLine="0"/>
        <w:jc w:val="left"/>
        <w:rPr>
          <w:rFonts w:ascii="Arial" w:hAnsi="Arial" w:cs="Arial" w:eastAsia="Arial"/>
          <w:color w:val="auto"/>
          <w:spacing w:val="0"/>
          <w:position w:val="0"/>
          <w:sz w:val="22"/>
          <w:shd w:fill="auto" w:val="clear"/>
        </w:rPr>
      </w:pP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Wijziging privacy statement</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Renate Kunst heeft het recht de inhoud van dit privacy statement op ieder gewenst moment zonder voorafgaande kennisgeving te wijzigen. Aanpassingen van het privacy statement worden op de website van het kantoor gepubliceerd. Raadpleeg daarom met regelmaat onze website renatekunst.nl</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Vragen of opmerkingen</w:t>
      </w:r>
    </w:p>
    <w:p>
      <w:pPr>
        <w:spacing w:before="100" w:after="10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Bij vragen of opmerkingen over de verwerking van uw persoonsgegevens en dit privacy statement kunt u contact opnemen met mr. Renate Kunst</w:t>
      </w:r>
    </w:p>
    <w:p>
      <w:pPr>
        <w:spacing w:before="100" w:after="100" w:line="240"/>
        <w:ind w:right="0" w:left="0" w:firstLine="0"/>
        <w:jc w:val="left"/>
        <w:rPr>
          <w:rFonts w:ascii="Arial" w:hAnsi="Arial" w:cs="Arial" w:eastAsia="Arial"/>
          <w:color w:val="auto"/>
          <w:spacing w:val="0"/>
          <w:position w:val="0"/>
          <w:sz w:val="22"/>
          <w:shd w:fill="auto" w:val="clear"/>
        </w:rPr>
      </w:pPr>
    </w:p>
    <w:p>
      <w:pPr>
        <w:spacing w:before="100" w:after="100" w:line="240"/>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